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山西政务服务平台注册、登录指南手册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访问地址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网站名称：山西政务服务平台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ascii="宋体" w:hAnsi="宋体" w:eastAsia="宋体" w:cs="宋体"/>
          <w:color w:val="auto"/>
          <w:sz w:val="28"/>
          <w:szCs w:val="28"/>
          <w:u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网站地址：</w:t>
      </w:r>
      <w:r>
        <w:rPr>
          <w:rFonts w:ascii="宋体" w:hAnsi="宋体" w:eastAsia="宋体" w:cs="宋体"/>
          <w:color w:val="auto"/>
          <w:sz w:val="28"/>
          <w:szCs w:val="28"/>
          <w:u w:val="none"/>
        </w:rPr>
        <w:fldChar w:fldCharType="begin"/>
      </w:r>
      <w:r>
        <w:rPr>
          <w:rFonts w:ascii="宋体" w:hAnsi="宋体" w:eastAsia="宋体" w:cs="宋体"/>
          <w:color w:val="auto"/>
          <w:sz w:val="28"/>
          <w:szCs w:val="28"/>
          <w:u w:val="none"/>
        </w:rPr>
        <w:instrText xml:space="preserve"> HYPERLINK "http://www.sxzwfw.gov.cn/icity/public/index" </w:instrText>
      </w:r>
      <w:r>
        <w:rPr>
          <w:rFonts w:ascii="宋体" w:hAnsi="宋体" w:eastAsia="宋体" w:cs="宋体"/>
          <w:color w:val="auto"/>
          <w:sz w:val="28"/>
          <w:szCs w:val="28"/>
          <w:u w:val="none"/>
        </w:rPr>
        <w:fldChar w:fldCharType="separate"/>
      </w:r>
      <w:r>
        <w:rPr>
          <w:rStyle w:val="4"/>
          <w:rFonts w:ascii="宋体" w:hAnsi="宋体" w:eastAsia="宋体" w:cs="宋体"/>
          <w:color w:val="auto"/>
          <w:sz w:val="28"/>
          <w:szCs w:val="28"/>
          <w:u w:val="none"/>
        </w:rPr>
        <w:t>http://www.sxzwfw.gov.cn/icity/public/index</w:t>
      </w:r>
      <w:r>
        <w:rPr>
          <w:rFonts w:ascii="宋体" w:hAnsi="宋体" w:eastAsia="宋体" w:cs="宋体"/>
          <w:color w:val="auto"/>
          <w:sz w:val="28"/>
          <w:szCs w:val="28"/>
          <w:u w:val="none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2022年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已注册的无需重新注册，直接登录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系统进行年报填报和资料上传，操作步骤与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上年度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相同。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注册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-法人注册（已成立的社会组织使用）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2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第一步：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山西政务服务平台，如下图：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</w:pPr>
      <w:r>
        <w:rPr>
          <w:bdr w:val="single" w:color="auto" w:sz="4" w:space="0"/>
        </w:rPr>
        <w:drawing>
          <wp:inline distT="0" distB="0" distL="114300" distR="114300">
            <wp:extent cx="5271135" cy="2595245"/>
            <wp:effectExtent l="0" t="0" r="5715" b="1460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2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第二步：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山西政务服务平台之后，点击右上角“注册”按钮，选择“法人注册”进行注册，如下图：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bdr w:val="single" w:color="auto" w:sz="4" w:space="0"/>
        </w:rPr>
      </w:pPr>
      <w:r>
        <w:rPr>
          <w:bdr w:val="single" w:color="auto" w:sz="4" w:space="0"/>
        </w:rPr>
        <w:drawing>
          <wp:inline distT="0" distB="0" distL="114300" distR="114300">
            <wp:extent cx="5270500" cy="2417445"/>
            <wp:effectExtent l="0" t="0" r="6350" b="1905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2" w:firstLineChars="200"/>
        <w:jc w:val="both"/>
        <w:textAlignment w:val="auto"/>
        <w:rPr>
          <w:bdr w:val="single" w:color="auto" w:sz="4" w:space="0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第三步：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“法人注册”按钮之后进入注册页面，进行注册，如下图：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</w:pPr>
      <w:r>
        <w:drawing>
          <wp:inline distT="0" distB="0" distL="114300" distR="114300">
            <wp:extent cx="5273040" cy="3870960"/>
            <wp:effectExtent l="0" t="0" r="3810" b="1524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</w:pPr>
      <w:r>
        <w:drawing>
          <wp:inline distT="0" distB="0" distL="114300" distR="114300">
            <wp:extent cx="5266690" cy="3176270"/>
            <wp:effectExtent l="0" t="0" r="10160" b="508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7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注：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图中带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*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的为必填信息，如有一项不填写将无法进行注册；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法人账号是在山西省政务服务平台社会组织办事大厅办理变更、备案、章程核准、年报、注销时候登录账号；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登录密码、确认密码是登录山西省政务服务平台社会组织办事大厅的登录密码；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highlight w:val="magenta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yellow"/>
          <w:lang w:val="en-US" w:eastAsia="zh-CN"/>
        </w:rPr>
        <w:t>所有社会组织</w:t>
      </w:r>
      <w:r>
        <w:rPr>
          <w:rFonts w:hint="eastAsia" w:ascii="仿宋_GB2312" w:hAnsi="仿宋_GB2312" w:eastAsia="仿宋_GB2312" w:cs="仿宋_GB2312"/>
          <w:sz w:val="32"/>
          <w:szCs w:val="32"/>
          <w:highlight w:val="cyan"/>
          <w:lang w:val="en-US" w:eastAsia="zh-CN"/>
        </w:rPr>
        <w:t>的</w:t>
      </w:r>
      <w:r>
        <w:rPr>
          <w:rFonts w:hint="eastAsia" w:ascii="仿宋_GB2312" w:hAnsi="仿宋_GB2312" w:eastAsia="仿宋_GB2312" w:cs="仿宋_GB2312"/>
          <w:sz w:val="32"/>
          <w:szCs w:val="32"/>
          <w:highlight w:val="magenta"/>
          <w:lang w:val="en-US" w:eastAsia="zh-CN"/>
        </w:rPr>
        <w:t>法人类型选择“社团组织”；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社团组织名称、社会信用代码/社团组织代码为登记证书上的信息，根据登记证书上的信息进行填写；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法定代表人姓名、代表人证件类型、法定代表人身份证号码、代表人手机号为登记证书上法定代表人的相关信息，一定要真实填写；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2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第四步：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填写完注册页面的相关信息之后，点击“实名认证”按钮，进入如下图：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bdr w:val="single" w:color="auto" w:sz="4" w:space="0"/>
        </w:rPr>
        <w:drawing>
          <wp:inline distT="0" distB="0" distL="114300" distR="114300">
            <wp:extent cx="5268595" cy="3354070"/>
            <wp:effectExtent l="0" t="0" r="8255" b="17780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第五步：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实名认证完成之后方可注册成功。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 w:firstLine="320" w:firstLineChars="100"/>
        <w:jc w:val="both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三、登陆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2" w:firstLineChars="200"/>
        <w:jc w:val="both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法人登陆（已成立的社会组织使用）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2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第一步：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山西政务服务平台，如下图：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</w:pPr>
      <w:r>
        <w:rPr>
          <w:bdr w:val="single" w:color="auto" w:sz="4" w:space="0"/>
        </w:rPr>
        <w:drawing>
          <wp:inline distT="0" distB="0" distL="114300" distR="114300">
            <wp:extent cx="5271135" cy="2813685"/>
            <wp:effectExtent l="0" t="0" r="5715" b="5715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2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第二步：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山西政务服务平台之后，点击右上角“登录”按钮，点击“法人登录”如下图：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</w:pPr>
      <w:r>
        <w:rPr>
          <w:bdr w:val="single" w:color="auto" w:sz="4" w:space="0"/>
        </w:rPr>
        <w:drawing>
          <wp:inline distT="0" distB="0" distL="114300" distR="114300">
            <wp:extent cx="5266055" cy="2466975"/>
            <wp:effectExtent l="0" t="0" r="10795" b="9525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注：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用户名/统一社会信用代码输入法人注册时填写的用户账号/登记证书上的统一社会信用代码；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密码为注册时设置的登录密码；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2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第三步：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“登录”按钮，及登录成功，如下图：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bdr w:val="single" w:color="auto" w:sz="4" w:space="0"/>
        </w:rPr>
        <w:drawing>
          <wp:inline distT="0" distB="0" distL="114300" distR="114300">
            <wp:extent cx="5270500" cy="3284220"/>
            <wp:effectExtent l="0" t="0" r="6350" b="11430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2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第四步：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登录成功之后，选择“法人服务”，分类选择“按部门”，按部门选择“省民政厅”方可在进行办理社会组织的相关业务，如下图：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bdr w:val="single" w:color="auto" w:sz="4" w:space="0"/>
        </w:rPr>
      </w:pPr>
      <w:r>
        <w:rPr>
          <w:bdr w:val="single" w:color="auto" w:sz="4" w:space="0"/>
        </w:rPr>
        <w:drawing>
          <wp:inline distT="0" distB="0" distL="114300" distR="114300">
            <wp:extent cx="5274310" cy="2799080"/>
            <wp:effectExtent l="0" t="0" r="2540" b="1270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2" w:firstLineChars="200"/>
        <w:jc w:val="both"/>
        <w:textAlignment w:val="auto"/>
        <w:rPr>
          <w:bdr w:val="single" w:color="auto" w:sz="4" w:space="0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第五步：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找到对应的办理事项名称，点击后面的“在线办理”按钮，如下图：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bdr w:val="single" w:color="auto" w:sz="4" w:space="0"/>
        </w:rPr>
      </w:pPr>
      <w:r>
        <w:rPr>
          <w:bdr w:val="single" w:color="auto" w:sz="4" w:space="0"/>
        </w:rPr>
        <w:drawing>
          <wp:inline distT="0" distB="0" distL="114300" distR="114300">
            <wp:extent cx="5271135" cy="3305175"/>
            <wp:effectExtent l="0" t="0" r="5715" b="9525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2" w:firstLineChars="200"/>
        <w:jc w:val="both"/>
        <w:textAlignment w:val="auto"/>
        <w:rPr>
          <w:bdr w:val="single" w:color="auto" w:sz="4" w:space="0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第六步：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点击“在线办理”按钮之后，进入山西省政务服务平台-社会组织办事大厅，如下图：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bdr w:val="single" w:color="auto" w:sz="4" w:space="0"/>
        </w:rPr>
      </w:pPr>
      <w:r>
        <w:rPr>
          <w:bdr w:val="single" w:color="auto" w:sz="4" w:space="0"/>
        </w:rPr>
        <w:drawing>
          <wp:inline distT="0" distB="0" distL="114300" distR="114300">
            <wp:extent cx="5269865" cy="2457450"/>
            <wp:effectExtent l="0" t="0" r="6985" b="0"/>
            <wp:docPr id="11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注：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/>
          <w:bdr w:val="single" w:color="auto" w:sz="4" w:space="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已成立的社会组织可开展如下业务：变更、备案、章程核准、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年报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、注销。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方正楷体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8EEE904"/>
    <w:multiLevelType w:val="singleLevel"/>
    <w:tmpl w:val="48EEE90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6BABE98A"/>
    <w:multiLevelType w:val="singleLevel"/>
    <w:tmpl w:val="6BABE98A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75600E31"/>
    <w:multiLevelType w:val="singleLevel"/>
    <w:tmpl w:val="75600E31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ZkODExYmRiZjcxMTdiNmIyMzVjZGNiMmUxNTZiMjQifQ=="/>
  </w:docVars>
  <w:rsids>
    <w:rsidRoot w:val="7BC53646"/>
    <w:rsid w:val="2CCF6838"/>
    <w:rsid w:val="70F05B3D"/>
    <w:rsid w:val="7BC53646"/>
    <w:rsid w:val="B3FD0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Office_11.8.2.10290_F1E327BC-269C-435d-A152-05C5408002CA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2023-03-10T09:48:00Z</dcterms:created>
  <dc:creator>立青</dc:creator>
  <cp:lastModifiedBy>baixin</cp:lastModifiedBy>
  <dcterms:modified xsi:type="dcterms:W3CDTF">2023-07-19T15:36:28Z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2052-11.8.2.10290</vt:lpwstr>
  </property>
  <property fmtid="{D5CDD505-2E9C-101B-9397-08002B2CF9AE}" pid="3" name="ICV">
    <vt:lpwstr>AF3166181A0B4DAFB89F3BE0A3056E29</vt:lpwstr>
  </property>
</Properties>
</file>